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7EA" w14:textId="26DACDA8" w:rsidR="00B51A96" w:rsidRDefault="00B51A96">
      <w:pPr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</w:p>
    <w:p w14:paraId="1B486CDE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22 ноября в Центре событий РБК (Космодамианская наб., 52/7) прошел RBC.TECH – форум о технологиях, меняющих бизнес. </w:t>
      </w:r>
    </w:p>
    <w:p w14:paraId="4485371F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 Основными темами стали: </w:t>
      </w:r>
    </w:p>
    <w:p w14:paraId="45A07C20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Прогнозы будущего технологий в «новом мире» </w:t>
      </w:r>
    </w:p>
    <w:p w14:paraId="38C6A5A0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Барьеры и ограничения как точки роста для развития российских технологий </w:t>
      </w:r>
    </w:p>
    <w:p w14:paraId="37CCC856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Инвестиции в разработку технологий для бизнеса </w:t>
      </w:r>
    </w:p>
    <w:p w14:paraId="462E6395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Технологическая трансформация новых отраслей </w:t>
      </w:r>
    </w:p>
    <w:p w14:paraId="7CAF2AE2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Спикеры обсудили, как компаниям не потерять критическую инфраструктуру, сохранить цепочки поставок, сохранить хорошие условия для сотрудников и не просто выжить в кризисных условиях, но и продолжить развиваться. Также экспертами были представлены технологические инструменты для решения конкретных бизнес-задач. </w:t>
      </w:r>
    </w:p>
    <w:p w14:paraId="670D258C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Запись всех сессий вы найдете</w:t>
      </w:r>
      <w:r>
        <w:rPr>
          <w:rStyle w:val="apple-converted-space"/>
          <w:rFonts w:ascii="Nunito" w:hAnsi="Nunito"/>
          <w:color w:val="858796"/>
        </w:rPr>
        <w:t> </w:t>
      </w:r>
      <w:hyperlink r:id="rId6" w:tgtFrame="_blank" w:history="1">
        <w:r>
          <w:rPr>
            <w:rStyle w:val="aa"/>
            <w:rFonts w:ascii="Nunito" w:hAnsi="Nunito"/>
            <w:color w:val="4E73DF"/>
          </w:rPr>
          <w:t>по ссылке</w:t>
        </w:r>
      </w:hyperlink>
      <w:r>
        <w:rPr>
          <w:rFonts w:ascii="Nunito" w:hAnsi="Nunito"/>
          <w:color w:val="858796"/>
        </w:rPr>
        <w:t>.  </w:t>
      </w:r>
    </w:p>
    <w:p w14:paraId="3310657F" w14:textId="77777777" w:rsidR="00F273F4" w:rsidRDefault="00F273F4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F2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A145" w14:textId="77777777" w:rsidR="007B22CC" w:rsidRDefault="007B22CC">
      <w:pPr>
        <w:spacing w:after="0" w:line="240" w:lineRule="auto"/>
      </w:pPr>
      <w:r>
        <w:separator/>
      </w:r>
    </w:p>
  </w:endnote>
  <w:endnote w:type="continuationSeparator" w:id="0">
    <w:p w14:paraId="7387C6F3" w14:textId="77777777" w:rsidR="007B22CC" w:rsidRDefault="007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64B" w14:textId="77777777" w:rsidR="00835052" w:rsidRDefault="00835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734" w14:textId="77777777" w:rsidR="00835052" w:rsidRDefault="008350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E28C" w14:textId="77777777" w:rsidR="00835052" w:rsidRDefault="00835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22DA" w14:textId="77777777" w:rsidR="007B22CC" w:rsidRDefault="007B22CC">
      <w:pPr>
        <w:spacing w:after="0" w:line="240" w:lineRule="auto"/>
      </w:pPr>
      <w:r>
        <w:separator/>
      </w:r>
    </w:p>
  </w:footnote>
  <w:footnote w:type="continuationSeparator" w:id="0">
    <w:p w14:paraId="6E323F78" w14:textId="77777777" w:rsidR="007B22CC" w:rsidRDefault="007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45AD" w14:textId="77777777" w:rsidR="00835052" w:rsidRDefault="008350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60F8" w14:textId="77777777" w:rsidR="00B51A96" w:rsidRDefault="00DF0271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5F0DCD14" w14:textId="64FB70DB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8C054" wp14:editId="13E73E72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60F1" w14:textId="3CFD3030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835052">
      <w:rPr>
        <w:rFonts w:ascii="Arial" w:eastAsia="Arial" w:hAnsi="Arial" w:cs="Arial"/>
        <w:sz w:val="16"/>
        <w:szCs w:val="16"/>
      </w:rPr>
      <w:t xml:space="preserve"> 115280</w:t>
    </w:r>
    <w:r>
      <w:rPr>
        <w:rFonts w:ascii="Arial" w:eastAsia="Arial" w:hAnsi="Arial" w:cs="Arial"/>
        <w:sz w:val="16"/>
        <w:szCs w:val="16"/>
      </w:rPr>
      <w:t xml:space="preserve">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Ф +7 495 363-1111</w:t>
    </w:r>
  </w:p>
  <w:p w14:paraId="1170CDE1" w14:textId="023283C2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</w:t>
    </w:r>
    <w:r w:rsidR="00835052">
      <w:rPr>
        <w:rFonts w:ascii="Arial" w:eastAsia="Arial" w:hAnsi="Arial" w:cs="Arial"/>
        <w:sz w:val="16"/>
        <w:szCs w:val="16"/>
      </w:rPr>
      <w:t>у</w:t>
    </w:r>
    <w:r w:rsidR="00835052" w:rsidRPr="00835052">
      <w:rPr>
        <w:rFonts w:ascii="Arial" w:eastAsia="Arial" w:hAnsi="Arial" w:cs="Arial"/>
        <w:sz w:val="16"/>
        <w:szCs w:val="16"/>
      </w:rPr>
      <w:t>л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Ленинская Слобода, 26</w:t>
    </w:r>
    <w:r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2F96D96D" w14:textId="1BD111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</w:t>
    </w:r>
    <w:r w:rsidR="00835052" w:rsidRPr="00835052">
      <w:rPr>
        <w:rFonts w:ascii="Arial" w:eastAsia="Arial" w:hAnsi="Arial" w:cs="Arial"/>
        <w:sz w:val="16"/>
        <w:szCs w:val="16"/>
      </w:rPr>
      <w:t>стр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3</w:t>
    </w:r>
    <w:r w:rsidR="00835052">
      <w:rPr>
        <w:rFonts w:ascii="Arial" w:eastAsia="Arial" w:hAnsi="Arial" w:cs="Arial"/>
        <w:sz w:val="16"/>
        <w:szCs w:val="16"/>
      </w:rPr>
      <w:t>, 2 этаж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491FF646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6A37C6CD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78D28B79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403D9B77" w14:textId="77777777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681FD79" w14:textId="77777777" w:rsidR="00B51A96" w:rsidRDefault="00B51A96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A7A6" w14:textId="77777777" w:rsidR="00835052" w:rsidRDefault="00835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6"/>
    <w:rsid w:val="0012221B"/>
    <w:rsid w:val="007B22CC"/>
    <w:rsid w:val="0082008C"/>
    <w:rsid w:val="00835052"/>
    <w:rsid w:val="00AB5452"/>
    <w:rsid w:val="00B51A96"/>
    <w:rsid w:val="00D646F2"/>
    <w:rsid w:val="00DF0271"/>
    <w:rsid w:val="00F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DFA5"/>
  <w15:docId w15:val="{144F86BF-88A6-FB46-84A1-4037B8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RBC LC Regular" w:eastAsia="Graphik RBC LC Regular" w:hAnsi="Graphik RBC LC Regular" w:cs="Graphik RBC LC Regular"/>
        <w:sz w:val="24"/>
        <w:szCs w:val="24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242525"/>
      <w:sz w:val="72"/>
      <w:szCs w:val="7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color w:val="242525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2"/>
    </w:pPr>
    <w:rPr>
      <w:rFonts w:ascii="Arial" w:eastAsia="Arial" w:hAnsi="Arial" w:cs="Arial"/>
      <w:b/>
      <w:color w:val="81C39C"/>
      <w:sz w:val="40"/>
      <w:szCs w:val="4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3"/>
    </w:pPr>
    <w:rPr>
      <w:rFonts w:ascii="Arial" w:eastAsia="Arial" w:hAnsi="Arial" w:cs="Arial"/>
      <w:b/>
      <w:color w:val="24252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66B889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452"/>
  </w:style>
  <w:style w:type="paragraph" w:styleId="a7">
    <w:name w:val="footer"/>
    <w:basedOn w:val="a"/>
    <w:link w:val="a8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452"/>
  </w:style>
  <w:style w:type="paragraph" w:styleId="a9">
    <w:name w:val="Normal (Web)"/>
    <w:basedOn w:val="a"/>
    <w:uiPriority w:val="99"/>
    <w:semiHidden/>
    <w:unhideWhenUsed/>
    <w:rsid w:val="00F2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273F4"/>
  </w:style>
  <w:style w:type="character" w:styleId="aa">
    <w:name w:val="Hyperlink"/>
    <w:basedOn w:val="a0"/>
    <w:uiPriority w:val="99"/>
    <w:semiHidden/>
    <w:unhideWhenUsed/>
    <w:rsid w:val="00F2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rb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654</Characters>
  <Application>Microsoft Office Word</Application>
  <DocSecurity>0</DocSecurity>
  <Lines>26</Lines>
  <Paragraphs>18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Torosyan</cp:lastModifiedBy>
  <cp:revision>2</cp:revision>
  <dcterms:created xsi:type="dcterms:W3CDTF">2022-12-01T14:32:00Z</dcterms:created>
  <dcterms:modified xsi:type="dcterms:W3CDTF">2022-12-01T14:32:00Z</dcterms:modified>
</cp:coreProperties>
</file>